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F9C9" w14:textId="03536871" w:rsidR="009C25E3" w:rsidRPr="00A72F15" w:rsidRDefault="00A72F15" w:rsidP="00A72F15">
      <w:pPr>
        <w:pBdr>
          <w:top w:val="single" w:sz="4" w:space="1" w:color="auto"/>
          <w:bottom w:val="single" w:sz="4" w:space="1" w:color="auto"/>
        </w:pBdr>
        <w:shd w:val="clear" w:color="auto" w:fill="F2F2F2" w:themeFill="background1" w:themeFillShade="F2"/>
        <w:jc w:val="center"/>
        <w:rPr>
          <w:sz w:val="36"/>
          <w:szCs w:val="36"/>
        </w:rPr>
      </w:pPr>
      <w:r w:rsidRPr="00A72F15">
        <w:rPr>
          <w:sz w:val="36"/>
          <w:szCs w:val="36"/>
        </w:rPr>
        <w:t>MINI BULLETIN – 07 March 2023</w:t>
      </w:r>
    </w:p>
    <w:p w14:paraId="241ABA15" w14:textId="30616E2E" w:rsidR="00A72F15" w:rsidRDefault="00A72F15"/>
    <w:p w14:paraId="7B240ED9" w14:textId="1848CB05" w:rsidR="00A72F15" w:rsidRDefault="00A72F15" w:rsidP="00A72F15">
      <w:pPr>
        <w:rPr>
          <w:rFonts w:ascii="Segoe UI" w:eastAsia="Times New Roman" w:hAnsi="Segoe UI" w:cs="Segoe UI"/>
        </w:rPr>
      </w:pPr>
      <w:r>
        <w:rPr>
          <w:rFonts w:eastAsia="Times New Roman"/>
          <w:color w:val="333333"/>
          <w:shd w:val="clear" w:color="auto" w:fill="FFFFFF"/>
        </w:rPr>
        <w:t xml:space="preserve">NHS England has published details of a </w:t>
      </w:r>
      <w:r>
        <w:rPr>
          <w:rFonts w:eastAsia="Times New Roman"/>
          <w:b/>
          <w:bCs/>
          <w:color w:val="333333"/>
          <w:shd w:val="clear" w:color="auto" w:fill="FFFFFF"/>
        </w:rPr>
        <w:t xml:space="preserve">GP </w:t>
      </w:r>
      <w:r>
        <w:rPr>
          <w:rFonts w:eastAsia="Times New Roman"/>
          <w:b/>
          <w:bCs/>
          <w:color w:val="333333"/>
          <w:shd w:val="clear" w:color="auto" w:fill="FFFFFF"/>
        </w:rPr>
        <w:t>c</w:t>
      </w:r>
      <w:r>
        <w:rPr>
          <w:rFonts w:eastAsia="Times New Roman"/>
          <w:b/>
          <w:bCs/>
          <w:color w:val="333333"/>
          <w:shd w:val="clear" w:color="auto" w:fill="FFFFFF"/>
        </w:rPr>
        <w:t>ontract</w:t>
      </w:r>
      <w:r>
        <w:rPr>
          <w:rFonts w:ascii="Segoe UI" w:eastAsia="Times New Roman" w:hAnsi="Segoe UI" w:cs="Segoe UI"/>
          <w:b/>
          <w:bCs/>
        </w:rPr>
        <w:t xml:space="preserve"> </w:t>
      </w:r>
      <w:r>
        <w:rPr>
          <w:rFonts w:eastAsia="Times New Roman"/>
          <w:color w:val="333333"/>
          <w:shd w:val="clear" w:color="auto" w:fill="FFFFFF"/>
        </w:rPr>
        <w:t xml:space="preserve">imposed on </w:t>
      </w:r>
      <w:r>
        <w:rPr>
          <w:rFonts w:eastAsia="Times New Roman"/>
          <w:color w:val="333333"/>
          <w:shd w:val="clear" w:color="auto" w:fill="FFFFFF"/>
        </w:rPr>
        <w:t>P</w:t>
      </w:r>
      <w:r>
        <w:rPr>
          <w:rFonts w:eastAsia="Times New Roman"/>
          <w:color w:val="333333"/>
          <w:shd w:val="clear" w:color="auto" w:fill="FFFFFF"/>
        </w:rPr>
        <w:t>ractices for 2023/24 - which sets out new demands on access, major reductions in IIF and QOF targets and changes to child vaccination pay thresholds.</w:t>
      </w:r>
      <w:r>
        <w:rPr>
          <w:rFonts w:ascii="Segoe UI" w:eastAsia="Times New Roman" w:hAnsi="Segoe UI" w:cs="Segoe UI"/>
        </w:rPr>
        <w:t xml:space="preserve"> </w:t>
      </w:r>
    </w:p>
    <w:p w14:paraId="315A94D1" w14:textId="77777777" w:rsidR="00A72F15" w:rsidRDefault="00A72F15" w:rsidP="00A72F15">
      <w:pPr>
        <w:pBdr>
          <w:bottom w:val="single" w:sz="4" w:space="1" w:color="auto"/>
        </w:pBdr>
        <w:rPr>
          <w:rFonts w:ascii="Segoe UI" w:eastAsia="Times New Roman" w:hAnsi="Segoe UI" w:cs="Segoe UI"/>
        </w:rPr>
      </w:pPr>
      <w:r>
        <w:rPr>
          <w:rFonts w:ascii="Segoe UI" w:eastAsia="Times New Roman" w:hAnsi="Segoe UI" w:cs="Segoe UI"/>
        </w:rPr>
        <w:t> </w:t>
      </w:r>
    </w:p>
    <w:p w14:paraId="70F05348" w14:textId="77777777" w:rsidR="00A72F15" w:rsidRDefault="00A72F15" w:rsidP="00A72F15">
      <w:pPr>
        <w:rPr>
          <w:rFonts w:ascii="Segoe UI" w:eastAsia="Times New Roman" w:hAnsi="Segoe UI" w:cs="Segoe UI"/>
        </w:rPr>
      </w:pPr>
      <w:r>
        <w:rPr>
          <w:rFonts w:ascii="Segoe UI" w:eastAsia="Times New Roman" w:hAnsi="Segoe UI" w:cs="Segoe UI"/>
        </w:rPr>
        <w:t> </w:t>
      </w:r>
    </w:p>
    <w:p w14:paraId="4EB7E91E" w14:textId="77777777" w:rsidR="00A72F15" w:rsidRDefault="00A72F15" w:rsidP="00A72F15">
      <w:pPr>
        <w:rPr>
          <w:rFonts w:ascii="Segoe UI" w:eastAsia="Times New Roman" w:hAnsi="Segoe UI" w:cs="Segoe UI"/>
        </w:rPr>
      </w:pPr>
      <w:r>
        <w:rPr>
          <w:rFonts w:eastAsia="Times New Roman"/>
          <w:color w:val="333333"/>
          <w:shd w:val="clear" w:color="auto" w:fill="FFFFFF"/>
        </w:rPr>
        <w:t xml:space="preserve">To ask His Majesty's Government how many </w:t>
      </w:r>
      <w:r>
        <w:rPr>
          <w:rFonts w:eastAsia="Times New Roman"/>
          <w:b/>
          <w:bCs/>
          <w:color w:val="333333"/>
          <w:shd w:val="clear" w:color="auto" w:fill="FFFFFF"/>
        </w:rPr>
        <w:t>people</w:t>
      </w:r>
      <w:r>
        <w:rPr>
          <w:rFonts w:ascii="Segoe UI" w:eastAsia="Times New Roman" w:hAnsi="Segoe UI" w:cs="Segoe UI"/>
          <w:b/>
          <w:bCs/>
        </w:rPr>
        <w:t xml:space="preserve"> </w:t>
      </w:r>
      <w:r>
        <w:rPr>
          <w:rFonts w:ascii="Segoe UI" w:eastAsia="Times New Roman" w:hAnsi="Segoe UI" w:cs="Segoe UI"/>
        </w:rPr>
        <w:t>'</w:t>
      </w:r>
      <w:r>
        <w:rPr>
          <w:rFonts w:eastAsia="Times New Roman"/>
          <w:b/>
          <w:bCs/>
          <w:color w:val="333333"/>
          <w:shd w:val="clear" w:color="auto" w:fill="FFFFFF"/>
        </w:rPr>
        <w:t>s</w:t>
      </w:r>
      <w:r>
        <w:rPr>
          <w:rFonts w:ascii="Segoe UI" w:eastAsia="Times New Roman" w:hAnsi="Segoe UI" w:cs="Segoe UI"/>
        </w:rPr>
        <w:t xml:space="preserve"> </w:t>
      </w:r>
      <w:r>
        <w:rPr>
          <w:rFonts w:eastAsia="Times New Roman"/>
          <w:b/>
          <w:bCs/>
          <w:color w:val="4FADED"/>
          <w:shd w:val="clear" w:color="auto" w:fill="FFFFFF"/>
        </w:rPr>
        <w:t>GP</w:t>
      </w:r>
      <w:r>
        <w:rPr>
          <w:rFonts w:ascii="Segoe UI" w:eastAsia="Times New Roman" w:hAnsi="Segoe UI" w:cs="Segoe UI"/>
        </w:rPr>
        <w:t xml:space="preserve"> </w:t>
      </w:r>
      <w:r>
        <w:rPr>
          <w:rFonts w:eastAsia="Times New Roman"/>
          <w:b/>
          <w:bCs/>
          <w:color w:val="333333"/>
          <w:shd w:val="clear" w:color="auto" w:fill="FFFFFF"/>
        </w:rPr>
        <w:t>records</w:t>
      </w:r>
      <w:r>
        <w:rPr>
          <w:rFonts w:eastAsia="Times New Roman"/>
          <w:color w:val="333333"/>
          <w:shd w:val="clear" w:color="auto" w:fill="FFFFFF"/>
        </w:rPr>
        <w:t xml:space="preserve"> have been made accessible to contractors and sub-contractors working on</w:t>
      </w:r>
      <w:r>
        <w:rPr>
          <w:rFonts w:ascii="Segoe UI" w:eastAsia="Times New Roman" w:hAnsi="Segoe UI" w:cs="Segoe UI"/>
        </w:rPr>
        <w:t xml:space="preserve"> </w:t>
      </w:r>
      <w:r>
        <w:rPr>
          <w:rFonts w:eastAsia="Times New Roman"/>
          <w:color w:val="4FADED"/>
          <w:shd w:val="clear" w:color="auto" w:fill="FFFFFF"/>
        </w:rPr>
        <w:t>NHS England</w:t>
      </w:r>
      <w:r>
        <w:rPr>
          <w:rFonts w:ascii="Segoe UI" w:eastAsia="Times New Roman" w:hAnsi="Segoe UI" w:cs="Segoe UI"/>
        </w:rPr>
        <w:t>'</w:t>
      </w:r>
      <w:r>
        <w:rPr>
          <w:rFonts w:eastAsia="Times New Roman"/>
          <w:color w:val="333333"/>
          <w:shd w:val="clear" w:color="auto" w:fill="FFFFFF"/>
        </w:rPr>
        <w:t xml:space="preserve">s </w:t>
      </w:r>
      <w:proofErr w:type="spellStart"/>
      <w:r>
        <w:rPr>
          <w:rFonts w:eastAsia="Times New Roman"/>
          <w:color w:val="333333"/>
          <w:shd w:val="clear" w:color="auto" w:fill="FFFFFF"/>
        </w:rPr>
        <w:t>Cohorting</w:t>
      </w:r>
      <w:proofErr w:type="spellEnd"/>
      <w:r>
        <w:rPr>
          <w:rFonts w:eastAsia="Times New Roman"/>
          <w:color w:val="333333"/>
          <w:shd w:val="clear" w:color="auto" w:fill="FFFFFF"/>
        </w:rPr>
        <w:t xml:space="preserve"> as a Service system in 2023; and what data fields have been shared.</w:t>
      </w:r>
    </w:p>
    <w:p w14:paraId="6ED75A01" w14:textId="0A329097" w:rsidR="00A72F15" w:rsidRPr="00A72F15" w:rsidRDefault="00A72F15" w:rsidP="00A72F15">
      <w:pPr>
        <w:numPr>
          <w:ilvl w:val="0"/>
          <w:numId w:val="1"/>
        </w:numPr>
        <w:spacing w:before="100" w:beforeAutospacing="1" w:after="100" w:afterAutospacing="1" w:line="240" w:lineRule="auto"/>
        <w:rPr>
          <w:rFonts w:ascii="Segoe UI" w:eastAsia="Times New Roman" w:hAnsi="Segoe UI" w:cs="Segoe UI"/>
        </w:rPr>
      </w:pPr>
      <w:r w:rsidRPr="00A72F15">
        <w:rPr>
          <w:rFonts w:eastAsia="Times New Roman"/>
          <w:shd w:val="clear" w:color="auto" w:fill="FFFFFF"/>
        </w:rPr>
        <w:t>Hansard source</w:t>
      </w:r>
      <w:r w:rsidRPr="00A72F15">
        <w:rPr>
          <w:rFonts w:ascii="Segoe UI" w:eastAsia="Times New Roman" w:hAnsi="Segoe UI" w:cs="Segoe UI"/>
        </w:rPr>
        <w:t xml:space="preserve"> </w:t>
      </w:r>
      <w:r w:rsidRPr="00A72F15">
        <w:rPr>
          <w:rFonts w:eastAsia="Times New Roman"/>
          <w:shd w:val="clear" w:color="auto" w:fill="FFFFFF"/>
        </w:rPr>
        <w:t xml:space="preserve">(Citation: HL Deb, 6 March 2023, </w:t>
      </w:r>
      <w:proofErr w:type="spellStart"/>
      <w:r w:rsidRPr="00A72F15">
        <w:rPr>
          <w:rFonts w:eastAsia="Times New Roman"/>
          <w:shd w:val="clear" w:color="auto" w:fill="FFFFFF"/>
        </w:rPr>
        <w:t>cW</w:t>
      </w:r>
      <w:proofErr w:type="spellEnd"/>
      <w:r w:rsidRPr="00A72F15">
        <w:rPr>
          <w:rFonts w:eastAsia="Times New Roman"/>
          <w:shd w:val="clear" w:color="auto" w:fill="FFFFFF"/>
        </w:rPr>
        <w:t>)</w:t>
      </w:r>
      <w:r w:rsidRPr="00A72F15">
        <w:rPr>
          <w:rFonts w:ascii="Segoe UI" w:eastAsia="Times New Roman" w:hAnsi="Segoe UI" w:cs="Segoe UI"/>
        </w:rPr>
        <w:t xml:space="preserve"> </w:t>
      </w:r>
    </w:p>
    <w:p w14:paraId="56A4C5FC" w14:textId="16D12FE5" w:rsidR="00A72F15" w:rsidRPr="00A72F15" w:rsidRDefault="00A72F15" w:rsidP="00A72F15">
      <w:pPr>
        <w:rPr>
          <w:rFonts w:ascii="Segoe UI" w:eastAsia="Times New Roman" w:hAnsi="Segoe UI" w:cs="Segoe UI"/>
        </w:rPr>
      </w:pPr>
      <w:r w:rsidRPr="00A72F15">
        <w:rPr>
          <w:rFonts w:eastAsia="Times New Roman"/>
          <w:shd w:val="clear" w:color="auto" w:fill="FFFFFF"/>
        </w:rPr>
        <w:t>Lord Markham</w:t>
      </w:r>
      <w:r w:rsidRPr="00A72F15">
        <w:rPr>
          <w:rFonts w:ascii="Segoe UI" w:eastAsia="Times New Roman" w:hAnsi="Segoe UI" w:cs="Segoe UI"/>
        </w:rPr>
        <w:t xml:space="preserve"> </w:t>
      </w:r>
      <w:r w:rsidRPr="00A72F15">
        <w:rPr>
          <w:rFonts w:eastAsia="Times New Roman"/>
          <w:shd w:val="clear" w:color="auto" w:fill="FFFFFF"/>
        </w:rPr>
        <w:t>The Parliamentary Under-Secretary for Health and Social Care</w:t>
      </w:r>
    </w:p>
    <w:p w14:paraId="0A4C300A" w14:textId="77777777" w:rsidR="00A72F15" w:rsidRDefault="00A72F15" w:rsidP="00A72F15">
      <w:pPr>
        <w:rPr>
          <w:rFonts w:ascii="Segoe UI" w:eastAsia="Times New Roman" w:hAnsi="Segoe UI" w:cs="Segoe UI"/>
        </w:rPr>
      </w:pPr>
      <w:r>
        <w:rPr>
          <w:rFonts w:ascii="Segoe UI" w:eastAsia="Times New Roman" w:hAnsi="Segoe UI" w:cs="Segoe UI"/>
        </w:rPr>
        <w:t> </w:t>
      </w:r>
    </w:p>
    <w:p w14:paraId="1A3BC426" w14:textId="77777777" w:rsidR="00A72F15" w:rsidRDefault="00A72F15" w:rsidP="00A72F15">
      <w:pPr>
        <w:rPr>
          <w:rFonts w:eastAsia="Times New Roman"/>
          <w:color w:val="333333"/>
          <w:shd w:val="clear" w:color="auto" w:fill="FFFFFF"/>
        </w:rPr>
      </w:pPr>
      <w:r>
        <w:rPr>
          <w:rFonts w:eastAsia="Times New Roman"/>
          <w:color w:val="333333"/>
          <w:shd w:val="clear" w:color="auto" w:fill="FFFFFF"/>
        </w:rPr>
        <w:t xml:space="preserve">The clinical data used in the </w:t>
      </w:r>
      <w:proofErr w:type="spellStart"/>
      <w:r>
        <w:rPr>
          <w:rFonts w:eastAsia="Times New Roman"/>
          <w:color w:val="333333"/>
          <w:shd w:val="clear" w:color="auto" w:fill="FFFFFF"/>
        </w:rPr>
        <w:t>Cohorting</w:t>
      </w:r>
      <w:proofErr w:type="spellEnd"/>
      <w:r>
        <w:rPr>
          <w:rFonts w:eastAsia="Times New Roman"/>
          <w:color w:val="333333"/>
          <w:shd w:val="clear" w:color="auto" w:fill="FFFFFF"/>
        </w:rPr>
        <w:t xml:space="preserve"> as a Service system covers between 15 and 20 million people in the flu and</w:t>
      </w:r>
      <w:r>
        <w:rPr>
          <w:rFonts w:ascii="Segoe UI" w:eastAsia="Times New Roman" w:hAnsi="Segoe UI" w:cs="Segoe UI"/>
        </w:rPr>
        <w:t xml:space="preserve"> </w:t>
      </w:r>
      <w:r w:rsidRPr="00A72F15">
        <w:rPr>
          <w:rFonts w:eastAsia="Times New Roman"/>
          <w:shd w:val="clear" w:color="auto" w:fill="FFFFFF"/>
        </w:rPr>
        <w:t>COVID-19</w:t>
      </w:r>
      <w:r w:rsidRPr="00A72F15">
        <w:rPr>
          <w:rFonts w:ascii="Segoe UI" w:eastAsia="Times New Roman" w:hAnsi="Segoe UI" w:cs="Segoe UI"/>
        </w:rPr>
        <w:t xml:space="preserve"> </w:t>
      </w:r>
      <w:r>
        <w:rPr>
          <w:rFonts w:eastAsia="Times New Roman"/>
          <w:color w:val="333333"/>
          <w:shd w:val="clear" w:color="auto" w:fill="FFFFFF"/>
        </w:rPr>
        <w:t xml:space="preserve">cohorts. </w:t>
      </w:r>
    </w:p>
    <w:p w14:paraId="6699E5B8" w14:textId="77777777" w:rsidR="00A72F15" w:rsidRDefault="00A72F15" w:rsidP="00A72F15">
      <w:pPr>
        <w:rPr>
          <w:rFonts w:eastAsia="Times New Roman"/>
          <w:color w:val="333333"/>
          <w:shd w:val="clear" w:color="auto" w:fill="FFFFFF"/>
        </w:rPr>
      </w:pPr>
      <w:r>
        <w:rPr>
          <w:rFonts w:eastAsia="Times New Roman"/>
          <w:color w:val="333333"/>
          <w:shd w:val="clear" w:color="auto" w:fill="FFFFFF"/>
        </w:rPr>
        <w:t>The system is built and maintained by</w:t>
      </w:r>
      <w:r>
        <w:rPr>
          <w:rFonts w:ascii="Segoe UI" w:eastAsia="Times New Roman" w:hAnsi="Segoe UI" w:cs="Segoe UI"/>
        </w:rPr>
        <w:t xml:space="preserve"> </w:t>
      </w:r>
      <w:r w:rsidRPr="00A72F15">
        <w:rPr>
          <w:rFonts w:eastAsia="Times New Roman"/>
          <w:shd w:val="clear" w:color="auto" w:fill="FFFFFF"/>
        </w:rPr>
        <w:t>NHS England</w:t>
      </w:r>
      <w:r w:rsidRPr="00A72F15">
        <w:rPr>
          <w:rFonts w:ascii="Segoe UI" w:eastAsia="Times New Roman" w:hAnsi="Segoe UI" w:cs="Segoe UI"/>
        </w:rPr>
        <w:t xml:space="preserve"> </w:t>
      </w:r>
      <w:r>
        <w:rPr>
          <w:rFonts w:eastAsia="Times New Roman"/>
          <w:color w:val="333333"/>
          <w:shd w:val="clear" w:color="auto" w:fill="FFFFFF"/>
        </w:rPr>
        <w:t xml:space="preserve">employees and one main contractor, with less than fifteen people in the team having access to the relevant clinical </w:t>
      </w:r>
      <w:proofErr w:type="spellStart"/>
      <w:r>
        <w:rPr>
          <w:rFonts w:eastAsia="Times New Roman"/>
          <w:color w:val="333333"/>
          <w:shd w:val="clear" w:color="auto" w:fill="FFFFFF"/>
        </w:rPr>
        <w:t>cohorting</w:t>
      </w:r>
      <w:proofErr w:type="spellEnd"/>
      <w:r>
        <w:rPr>
          <w:rFonts w:eastAsia="Times New Roman"/>
          <w:color w:val="333333"/>
          <w:shd w:val="clear" w:color="auto" w:fill="FFFFFF"/>
        </w:rPr>
        <w:t xml:space="preserve"> data. This data is only accessed by exception, for example to investigate or resolve problems. The remainder of the team use test data for building the service and do not have access to the clinical data.</w:t>
      </w:r>
      <w:r>
        <w:rPr>
          <w:rFonts w:eastAsia="Times New Roman"/>
          <w:color w:val="333333"/>
          <w:shd w:val="clear" w:color="auto" w:fill="FFFFFF"/>
        </w:rPr>
        <w:t xml:space="preserve"> </w:t>
      </w:r>
    </w:p>
    <w:p w14:paraId="27DB9ACB" w14:textId="2176D36E" w:rsidR="00A72F15" w:rsidRDefault="00A72F15" w:rsidP="00A72F15">
      <w:pPr>
        <w:rPr>
          <w:rFonts w:ascii="Segoe UI" w:eastAsia="Times New Roman" w:hAnsi="Segoe UI" w:cs="Segoe UI"/>
        </w:rPr>
      </w:pPr>
      <w:r>
        <w:rPr>
          <w:rFonts w:eastAsia="Times New Roman"/>
          <w:color w:val="333333"/>
          <w:shd w:val="clear" w:color="auto" w:fill="FFFFFF"/>
        </w:rPr>
        <w:t>The system accesses the following data fields:</w:t>
      </w:r>
    </w:p>
    <w:p w14:paraId="2ECE2933" w14:textId="50E1A0E2" w:rsidR="00A72F15" w:rsidRPr="00A72F15" w:rsidRDefault="00A72F15" w:rsidP="00A72F15">
      <w:pPr>
        <w:pStyle w:val="ListParagraph"/>
        <w:numPr>
          <w:ilvl w:val="0"/>
          <w:numId w:val="3"/>
        </w:numPr>
        <w:rPr>
          <w:rFonts w:ascii="Segoe UI" w:eastAsia="Times New Roman" w:hAnsi="Segoe UI" w:cs="Segoe UI"/>
        </w:rPr>
      </w:pPr>
      <w:r w:rsidRPr="00A72F15">
        <w:rPr>
          <w:rFonts w:eastAsia="Times New Roman"/>
          <w:shd w:val="clear" w:color="auto" w:fill="FFFFFF"/>
        </w:rPr>
        <w:t>NHS Number</w:t>
      </w:r>
    </w:p>
    <w:p w14:paraId="360F5FFF" w14:textId="7AE5E87F" w:rsidR="00A72F15" w:rsidRPr="00A72F15" w:rsidRDefault="00A72F15" w:rsidP="00A72F15">
      <w:pPr>
        <w:pStyle w:val="ListParagraph"/>
        <w:numPr>
          <w:ilvl w:val="0"/>
          <w:numId w:val="3"/>
        </w:numPr>
        <w:rPr>
          <w:rFonts w:ascii="Segoe UI" w:eastAsia="Times New Roman" w:hAnsi="Segoe UI" w:cs="Segoe UI"/>
        </w:rPr>
      </w:pPr>
      <w:r w:rsidRPr="00A72F15">
        <w:rPr>
          <w:rFonts w:eastAsia="Times New Roman"/>
          <w:color w:val="333333"/>
          <w:shd w:val="clear" w:color="auto" w:fill="FFFFFF"/>
        </w:rPr>
        <w:t>surname and forename</w:t>
      </w:r>
      <w:r w:rsidRPr="00A72F15">
        <w:rPr>
          <w:rFonts w:ascii="Segoe UI" w:eastAsia="Times New Roman" w:hAnsi="Segoe UI" w:cs="Segoe UI"/>
        </w:rPr>
        <w:t xml:space="preserve"> </w:t>
      </w:r>
    </w:p>
    <w:p w14:paraId="06E284A5" w14:textId="61154DA4" w:rsidR="00A72F15" w:rsidRPr="00A72F15" w:rsidRDefault="00A72F15" w:rsidP="00A72F15">
      <w:pPr>
        <w:pStyle w:val="ListParagraph"/>
        <w:numPr>
          <w:ilvl w:val="0"/>
          <w:numId w:val="3"/>
        </w:numPr>
        <w:rPr>
          <w:rFonts w:ascii="Segoe UI" w:eastAsia="Times New Roman" w:hAnsi="Segoe UI" w:cs="Segoe UI"/>
        </w:rPr>
      </w:pPr>
      <w:r w:rsidRPr="00A72F15">
        <w:rPr>
          <w:rFonts w:eastAsia="Times New Roman"/>
          <w:color w:val="333333"/>
          <w:shd w:val="clear" w:color="auto" w:fill="FFFFFF"/>
        </w:rPr>
        <w:t>date of birth/age</w:t>
      </w:r>
      <w:r w:rsidRPr="00A72F15">
        <w:rPr>
          <w:rFonts w:ascii="Segoe UI" w:eastAsia="Times New Roman" w:hAnsi="Segoe UI" w:cs="Segoe UI"/>
        </w:rPr>
        <w:t xml:space="preserve"> </w:t>
      </w:r>
    </w:p>
    <w:p w14:paraId="3B075A99" w14:textId="09507003" w:rsidR="00A72F15" w:rsidRPr="00A72F15" w:rsidRDefault="00A72F15" w:rsidP="00A72F15">
      <w:pPr>
        <w:pStyle w:val="ListParagraph"/>
        <w:numPr>
          <w:ilvl w:val="0"/>
          <w:numId w:val="3"/>
        </w:numPr>
        <w:rPr>
          <w:rFonts w:ascii="Segoe UI" w:eastAsia="Times New Roman" w:hAnsi="Segoe UI" w:cs="Segoe UI"/>
        </w:rPr>
      </w:pPr>
      <w:r w:rsidRPr="00A72F15">
        <w:rPr>
          <w:rFonts w:eastAsia="Times New Roman"/>
          <w:color w:val="333333"/>
          <w:shd w:val="clear" w:color="auto" w:fill="FFFFFF"/>
        </w:rPr>
        <w:t>address and postcode</w:t>
      </w:r>
      <w:r w:rsidRPr="00A72F15">
        <w:rPr>
          <w:rFonts w:ascii="Segoe UI" w:eastAsia="Times New Roman" w:hAnsi="Segoe UI" w:cs="Segoe UI"/>
        </w:rPr>
        <w:t xml:space="preserve"> </w:t>
      </w:r>
    </w:p>
    <w:p w14:paraId="242B8350" w14:textId="6DE5D7FD" w:rsidR="00A72F15" w:rsidRPr="00A72F15" w:rsidRDefault="00A72F15" w:rsidP="00A72F15">
      <w:pPr>
        <w:pStyle w:val="ListParagraph"/>
        <w:numPr>
          <w:ilvl w:val="0"/>
          <w:numId w:val="3"/>
        </w:numPr>
        <w:rPr>
          <w:rFonts w:ascii="Segoe UI" w:eastAsia="Times New Roman" w:hAnsi="Segoe UI" w:cs="Segoe UI"/>
        </w:rPr>
      </w:pPr>
      <w:r w:rsidRPr="00A72F15">
        <w:rPr>
          <w:rFonts w:eastAsia="Times New Roman"/>
          <w:color w:val="333333"/>
          <w:shd w:val="clear" w:color="auto" w:fill="FFFFFF"/>
        </w:rPr>
        <w:t>ethnicity</w:t>
      </w:r>
      <w:r w:rsidRPr="00A72F15">
        <w:rPr>
          <w:rFonts w:ascii="Segoe UI" w:eastAsia="Times New Roman" w:hAnsi="Segoe UI" w:cs="Segoe UI"/>
        </w:rPr>
        <w:t xml:space="preserve"> </w:t>
      </w:r>
    </w:p>
    <w:p w14:paraId="345964D6" w14:textId="259BE7E4" w:rsidR="00A72F15" w:rsidRPr="00A72F15" w:rsidRDefault="00A72F15" w:rsidP="00A72F15">
      <w:pPr>
        <w:pStyle w:val="ListParagraph"/>
        <w:numPr>
          <w:ilvl w:val="0"/>
          <w:numId w:val="3"/>
        </w:numPr>
        <w:rPr>
          <w:rFonts w:ascii="Segoe UI" w:eastAsia="Times New Roman" w:hAnsi="Segoe UI" w:cs="Segoe UI"/>
        </w:rPr>
      </w:pPr>
      <w:r w:rsidRPr="00A72F15">
        <w:rPr>
          <w:rFonts w:eastAsia="Times New Roman"/>
          <w:color w:val="333333"/>
          <w:shd w:val="clear" w:color="auto" w:fill="FFFFFF"/>
        </w:rPr>
        <w:t>sex</w:t>
      </w:r>
      <w:r w:rsidRPr="00A72F15">
        <w:rPr>
          <w:rFonts w:ascii="Segoe UI" w:eastAsia="Times New Roman" w:hAnsi="Segoe UI" w:cs="Segoe UI"/>
        </w:rPr>
        <w:t xml:space="preserve"> </w:t>
      </w:r>
    </w:p>
    <w:p w14:paraId="763B4370" w14:textId="0B7D2C4B" w:rsidR="00A72F15" w:rsidRDefault="00A72F15" w:rsidP="00C651BE">
      <w:pPr>
        <w:pStyle w:val="ListParagraph"/>
        <w:numPr>
          <w:ilvl w:val="0"/>
          <w:numId w:val="3"/>
        </w:numPr>
      </w:pPr>
      <w:r w:rsidRPr="00A72F15">
        <w:rPr>
          <w:rFonts w:eastAsia="Times New Roman"/>
          <w:color w:val="333333"/>
          <w:shd w:val="clear" w:color="auto" w:fill="FFFFFF"/>
        </w:rPr>
        <w:t>the associated SNOMED5</w:t>
      </w:r>
      <w:r w:rsidRPr="00A72F15">
        <w:rPr>
          <w:rFonts w:ascii="Segoe UI" w:eastAsia="Times New Roman" w:hAnsi="Segoe UI" w:cs="Segoe UI"/>
        </w:rPr>
        <w:t xml:space="preserve"> </w:t>
      </w:r>
      <w:r w:rsidRPr="00A72F15">
        <w:rPr>
          <w:rFonts w:eastAsia="Times New Roman"/>
          <w:shd w:val="clear" w:color="auto" w:fill="FFFFFF"/>
        </w:rPr>
        <w:t>CT</w:t>
      </w:r>
      <w:r w:rsidRPr="00A72F15">
        <w:rPr>
          <w:rFonts w:ascii="Segoe UI" w:eastAsia="Times New Roman" w:hAnsi="Segoe UI" w:cs="Segoe UI"/>
        </w:rPr>
        <w:t xml:space="preserve"> </w:t>
      </w:r>
      <w:r w:rsidRPr="00A72F15">
        <w:rPr>
          <w:rFonts w:eastAsia="Times New Roman"/>
          <w:color w:val="333333"/>
          <w:shd w:val="clear" w:color="auto" w:fill="FFFFFF"/>
        </w:rPr>
        <w:t>codes and dates for medical conditions and drug treatment(s) relevant to the cohort criteria.</w:t>
      </w:r>
    </w:p>
    <w:sectPr w:rsidR="00A72F15" w:rsidSect="00092E15">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47CF"/>
    <w:multiLevelType w:val="hybridMultilevel"/>
    <w:tmpl w:val="356A93D6"/>
    <w:lvl w:ilvl="0" w:tplc="BAD6161A">
      <w:numFmt w:val="bullet"/>
      <w:lvlText w:val="-"/>
      <w:lvlJc w:val="left"/>
      <w:pPr>
        <w:ind w:left="720" w:hanging="360"/>
      </w:pPr>
      <w:rPr>
        <w:rFonts w:ascii="Segoe UI Historic" w:eastAsia="Times New Roman" w:hAnsi="Segoe UI Historic" w:cs="Segoe UI Historic"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A73BE"/>
    <w:multiLevelType w:val="multilevel"/>
    <w:tmpl w:val="1DFE0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E6BCC"/>
    <w:multiLevelType w:val="hybridMultilevel"/>
    <w:tmpl w:val="6C70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841897">
    <w:abstractNumId w:val="1"/>
    <w:lvlOverride w:ilvl="0"/>
    <w:lvlOverride w:ilvl="1"/>
    <w:lvlOverride w:ilvl="2"/>
    <w:lvlOverride w:ilvl="3"/>
    <w:lvlOverride w:ilvl="4"/>
    <w:lvlOverride w:ilvl="5"/>
    <w:lvlOverride w:ilvl="6"/>
    <w:lvlOverride w:ilvl="7"/>
    <w:lvlOverride w:ilvl="8"/>
  </w:num>
  <w:num w:numId="2" w16cid:durableId="634722142">
    <w:abstractNumId w:val="2"/>
  </w:num>
  <w:num w:numId="3" w16cid:durableId="69627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15"/>
    <w:rsid w:val="00092E15"/>
    <w:rsid w:val="003B4D69"/>
    <w:rsid w:val="004D37C0"/>
    <w:rsid w:val="00667753"/>
    <w:rsid w:val="006A35D0"/>
    <w:rsid w:val="006E2A55"/>
    <w:rsid w:val="00720B0F"/>
    <w:rsid w:val="009254E9"/>
    <w:rsid w:val="009C25E3"/>
    <w:rsid w:val="00A72F15"/>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6DEB"/>
  <w15:chartTrackingRefBased/>
  <w15:docId w15:val="{FB6053BB-1600-44A5-A37A-5DCAF731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1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2023-03-07T12:27:00Z</dcterms:created>
  <dcterms:modified xsi:type="dcterms:W3CDTF">2023-03-07T12:31:00Z</dcterms:modified>
</cp:coreProperties>
</file>